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016" w:rsidRDefault="006D3016" w:rsidP="00CB1806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ОСНОВНЫЕ РАЗДЕЛЫ ПОДПРОГРАММЫ</w:t>
      </w:r>
    </w:p>
    <w:p w:rsidR="006D3016" w:rsidRDefault="006D3016" w:rsidP="00194C58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D3016" w:rsidRPr="0004441B" w:rsidRDefault="006D3016" w:rsidP="00056453">
      <w:pPr>
        <w:pStyle w:val="a5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2.1. </w:t>
      </w:r>
      <w:r w:rsidRPr="0004441B">
        <w:rPr>
          <w:rFonts w:ascii="Times New Roman" w:hAnsi="Times New Roman" w:cs="Times New Roman"/>
          <w:i/>
          <w:iCs/>
          <w:sz w:val="28"/>
          <w:szCs w:val="28"/>
        </w:rPr>
        <w:t>Постановка проблемы и обоснование необходимости разработки подпрограммы</w:t>
      </w:r>
    </w:p>
    <w:p w:rsidR="006D3016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3016" w:rsidRPr="001703A8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Сегодняшнее состояние дел по энергосбережению не отвечает потребностям и нуждается в принятии и реализации практических мер, способных обеспечить переход коммунального хозяйства поселения на энергосберегающий путь развития. Потребуется еще не один год, чтобы коммунальное хозяйство поселения стало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энергоэффективным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D3016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Неэффективное использование топлива и других энергоресурсов в коммунальном хозяйстве поселения обусловлено несовершенством действующих правовых, управленческих, финансово-</w:t>
      </w:r>
      <w:proofErr w:type="gramStart"/>
      <w:r>
        <w:rPr>
          <w:rFonts w:ascii="Times New Roman" w:hAnsi="Times New Roman" w:cs="Times New Roman"/>
          <w:sz w:val="28"/>
          <w:szCs w:val="28"/>
        </w:rPr>
        <w:t>экономических и ценовых механизмов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Внедрению ресурсосберегающих технологий на предприятиях коммунального хозяйства поселения тормозит отсутствие финансовых средств.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Энергозатратность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производства все в большей степени определяется постоянно возрастающей доли устаревшего оборудования, изношенных коммунальных сетей, нехваткой квалифицированных кадров в области энергосбережения.</w:t>
      </w:r>
    </w:p>
    <w:p w:rsidR="006D3016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Существует ряд задач, которые надо решать сегодня и с учетом того, что в настоящее время ресурсосбережение является проблемой в значительной степени не технической, а организационной, управленческой и финансовой.</w:t>
      </w:r>
    </w:p>
    <w:p w:rsidR="006D3016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этого, приоритетными должны быть мероприятия, способствующие созданию практических механизмов по решению энергосберегающих проблем. Для этого и разработана подпрограмма основных направлений энергосбережения в поселении. Для выполнения данной подпрограммы необходимо сотрудничество со всеми заинтересованными организациями, деятельность которых связана с энергосбережением.</w:t>
      </w:r>
    </w:p>
    <w:p w:rsidR="006D3016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создать в поселении четкую систему управления энергосбережением. Это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первоопределяющий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фактор для достижения реальных результатов. Речь идет о жестоком централизованном управлении. В управлении энергосбережением должны работать рыночные механизмы.</w:t>
      </w:r>
    </w:p>
    <w:p w:rsidR="006D3016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числу первоочередных относятся вопросы финансового обеспечения энергосберегающих мероприятий. Эти вопросы являются наиболее сложными и важными. Не решив их, мы не вправе рассчитывать на реальные результаты.</w:t>
      </w:r>
    </w:p>
    <w:p w:rsidR="006D3016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Значительной проблемой для поселения являются: высокая стоимость энергоресурсов, сверхнормативные потери энергоресурсов, расточительное расходование энергоресурсов. Проводимые мероприятия по их снижению являются недостаточными и заметных результатов не приносят.</w:t>
      </w:r>
    </w:p>
    <w:p w:rsidR="006D3016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приведения системы наружного освещения населенных пунктов поселения в соответствие с современными требованиями и повышения качества жизнедеятельности муниципального образования требуется принятие следующих кардинальных мер:</w:t>
      </w:r>
    </w:p>
    <w:p w:rsidR="006D3016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капитального ремонта и модернизации существующих сетей наружного освещения с применением прогрессивных технологий и источников света;</w:t>
      </w:r>
    </w:p>
    <w:p w:rsidR="006D3016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проведение технической инвентаризации и паспортизации сетей наружного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освещения.</w:t>
      </w:r>
    </w:p>
    <w:p w:rsidR="006D3016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прогрессивных материалов и технологий позволит значительно снизить затраты на эксплуатацию, повысить надежность и качество работы сетей наружного освещения.</w:t>
      </w:r>
    </w:p>
    <w:p w:rsidR="006D3016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технической инвентаризации и паспортизации сетей наружного освещения позволит создать единую базу данных по сетям наружного освещения, более точно определить количественные и качественные показатели для планирования, осуществления ремонта и содержания сетей.</w:t>
      </w:r>
    </w:p>
    <w:p w:rsidR="006D3016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 необходимый объем работ в поселении по энергосбережению, мы понимаем, что решить все поставленные задачи быстро и в достаточной мере качественно не представляется возможным. Однако лимит времени, необходимый для осознания и обсуждения проблем энергосбережения уже исчерпан. Поэтому требуется конкретная практическая работа.</w:t>
      </w:r>
    </w:p>
    <w:p w:rsidR="006D3016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в 2010 году администрацией сельсовета была утверждена долгосрочная целевая программа «Энергосбережение и повышение энергетической эффективности Парнинского  сельсовета» на 2010-2014гг.                В результате этой программы были проведены следующие мероприятия:</w:t>
      </w:r>
    </w:p>
    <w:p w:rsidR="006D3016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замена ламп накаливания на энергосберегающие и светодиодные лампы на объектах муниципальной собственности;</w:t>
      </w:r>
    </w:p>
    <w:p w:rsidR="006D3016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осуществление работ по утеплению ограждающих конструкций зданий (замена окон, утепление дверей);</w:t>
      </w:r>
    </w:p>
    <w:p w:rsidR="006D3016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установка приборов учета тепловой энергии;</w:t>
      </w:r>
    </w:p>
    <w:p w:rsidR="006D3016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обязательное энергетическое обследование зданий.</w:t>
      </w:r>
    </w:p>
    <w:p w:rsidR="006D3016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Дальнейшее продвижение по пути реализации энергосберегающей политики в поселении без объединенных усилий, без вовлечения в этот процесс всех заинтересованных сторон, по большому счету невозможно. Силами администрации, предприятиями коммунального хозяйства поселения весь объем предстоящих работ не осилить. Роль общественности в сфере повышения эффективности энергосбережения должна быть повышена.</w:t>
      </w:r>
    </w:p>
    <w:p w:rsidR="006D3016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настоящей подпрограммы приведет к созданию реальных стимулов для экономии энергоресурсов, повысит качество предоставляемых коммунальных услуг, сократит расходы бюджета поселения, улучшит экологическую ситуацию в поселении. Данная подпрограмма решит задачи сверхнормативного износа основных фондов, внедрит меры по стимулированию эффективного и рационального хозяйствования жилищно-коммунальных предприятий, максимального использования ими всех доступных ресурсов, включая собственные, надежного и устойчивого обслуживания потребителей.</w:t>
      </w:r>
    </w:p>
    <w:p w:rsidR="006D3016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решения этих задач повысится качество коммунального обслуживания социальной сферы, эффективность и надежность работы систем тепло-, водоснабжения.</w:t>
      </w:r>
    </w:p>
    <w:p w:rsidR="006D3016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Наша общая задача – интегрировать все имеющиеся ресурсы и возможности для скорейшего достижения конкретных весовых результатов политики энергосбережения, которые, в свою очередь, позитивно скажутся на устойчивом развитии коммунального хозяйства.</w:t>
      </w:r>
    </w:p>
    <w:p w:rsidR="006D3016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3016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3016" w:rsidRPr="003E16DB" w:rsidRDefault="006D3016" w:rsidP="004D776F">
      <w:pPr>
        <w:pStyle w:val="a5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>2.2.</w:t>
      </w:r>
      <w:r w:rsidRPr="003E16DB">
        <w:rPr>
          <w:rFonts w:ascii="Times New Roman" w:hAnsi="Times New Roman" w:cs="Times New Roman"/>
          <w:i/>
          <w:iCs/>
          <w:sz w:val="28"/>
          <w:szCs w:val="28"/>
        </w:rPr>
        <w:t>Основная цель, задачи, этапы и сроки выполнения подпрограммы, целевые индикаторы</w:t>
      </w:r>
    </w:p>
    <w:p w:rsidR="006D3016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6D3016" w:rsidRDefault="006D3016" w:rsidP="00194C58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подпрограммы является формирование целостной и эффективной системы управления энергосбережением и повышением энергетической эффективности.</w:t>
      </w:r>
    </w:p>
    <w:p w:rsidR="006D3016" w:rsidRPr="00F76E97" w:rsidRDefault="006D3016" w:rsidP="00194C58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6E97">
        <w:rPr>
          <w:rFonts w:ascii="Times New Roman" w:hAnsi="Times New Roman" w:cs="Times New Roman"/>
          <w:sz w:val="28"/>
          <w:szCs w:val="28"/>
        </w:rPr>
        <w:t xml:space="preserve">Для достижения поставленной цели необходимо решение задачи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F76E97">
        <w:rPr>
          <w:rFonts w:ascii="Times New Roman" w:hAnsi="Times New Roman" w:cs="Times New Roman"/>
          <w:sz w:val="28"/>
          <w:szCs w:val="28"/>
        </w:rPr>
        <w:t>по повышению энергетической эффективности.</w:t>
      </w:r>
    </w:p>
    <w:p w:rsidR="006D3016" w:rsidRPr="0030387B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0387B">
        <w:rPr>
          <w:rFonts w:ascii="Times New Roman" w:hAnsi="Times New Roman" w:cs="Times New Roman"/>
          <w:color w:val="000000"/>
          <w:sz w:val="28"/>
          <w:szCs w:val="28"/>
        </w:rPr>
        <w:t>Обоснованием выбора подпрограммных мероприятий, напра</w:t>
      </w:r>
      <w:r>
        <w:rPr>
          <w:rFonts w:ascii="Times New Roman" w:hAnsi="Times New Roman" w:cs="Times New Roman"/>
          <w:color w:val="000000"/>
          <w:sz w:val="28"/>
          <w:szCs w:val="28"/>
        </w:rPr>
        <w:t>вленных на решение вышеуказанной</w:t>
      </w:r>
      <w:r w:rsidRPr="0030387B">
        <w:rPr>
          <w:rFonts w:ascii="Times New Roman" w:hAnsi="Times New Roman" w:cs="Times New Roman"/>
          <w:color w:val="000000"/>
          <w:sz w:val="28"/>
          <w:szCs w:val="28"/>
        </w:rPr>
        <w:t xml:space="preserve"> задач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30387B">
        <w:rPr>
          <w:rFonts w:ascii="Times New Roman" w:hAnsi="Times New Roman" w:cs="Times New Roman"/>
          <w:color w:val="000000"/>
          <w:sz w:val="28"/>
          <w:szCs w:val="28"/>
        </w:rPr>
        <w:t xml:space="preserve">являются требования Федерального </w:t>
      </w:r>
      <w:hyperlink r:id="rId5" w:history="1">
        <w:r w:rsidRPr="0030387B">
          <w:rPr>
            <w:rFonts w:ascii="Times New Roman" w:hAnsi="Times New Roman" w:cs="Times New Roman"/>
            <w:color w:val="000000"/>
            <w:sz w:val="28"/>
            <w:szCs w:val="28"/>
          </w:rPr>
          <w:t>закона</w:t>
        </w:r>
      </w:hyperlink>
      <w:r>
        <w:t xml:space="preserve">                </w:t>
      </w:r>
      <w:r w:rsidRPr="0030387B">
        <w:rPr>
          <w:rFonts w:ascii="Times New Roman" w:hAnsi="Times New Roman" w:cs="Times New Roman"/>
          <w:color w:val="000000"/>
          <w:sz w:val="28"/>
          <w:szCs w:val="28"/>
        </w:rPr>
        <w:t xml:space="preserve">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Федерации», </w:t>
      </w:r>
      <w:hyperlink r:id="rId6" w:history="1">
        <w:r w:rsidRPr="0030387B">
          <w:rPr>
            <w:rFonts w:ascii="Times New Roman" w:hAnsi="Times New Roman" w:cs="Times New Roman"/>
            <w:color w:val="000000"/>
            <w:sz w:val="28"/>
            <w:szCs w:val="28"/>
            <w:lang w:eastAsia="ru-RU"/>
          </w:rPr>
          <w:t>Постановление</w:t>
        </w:r>
      </w:hyperlink>
      <w:r w:rsidRPr="0030387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Правительства Российской Федерации </w:t>
      </w:r>
      <w:r w:rsidRPr="0030387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от 31.12.2009 № 1225 «О требованиях к региональным и муниципальным программам в области энергосбережения и повышения энергетической эффективности»</w:t>
      </w:r>
      <w:r w:rsidRPr="0030387B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hyperlink r:id="rId7" w:history="1">
        <w:r w:rsidRPr="0030387B">
          <w:rPr>
            <w:rFonts w:ascii="Times New Roman" w:hAnsi="Times New Roman" w:cs="Times New Roman"/>
            <w:color w:val="000000"/>
            <w:sz w:val="28"/>
            <w:szCs w:val="28"/>
          </w:rPr>
          <w:t>Приказа</w:t>
        </w:r>
      </w:hyperlink>
      <w:r w:rsidRPr="0030387B">
        <w:rPr>
          <w:rFonts w:ascii="Times New Roman" w:hAnsi="Times New Roman" w:cs="Times New Roman"/>
          <w:color w:val="000000"/>
          <w:sz w:val="28"/>
          <w:szCs w:val="28"/>
        </w:rPr>
        <w:t xml:space="preserve"> Министерства экономического развития Российской Федерации</w:t>
      </w:r>
      <w:proofErr w:type="gramEnd"/>
      <w:r w:rsidRPr="0030387B">
        <w:rPr>
          <w:rFonts w:ascii="Times New Roman" w:hAnsi="Times New Roman" w:cs="Times New Roman"/>
          <w:color w:val="000000"/>
          <w:sz w:val="28"/>
          <w:szCs w:val="28"/>
        </w:rPr>
        <w:t xml:space="preserve"> от 17.02.2010  № 61 «Об утверждении примерного перечня мероприятий в области энергосбережения и повышения энергетической эффективности, </w:t>
      </w:r>
      <w:proofErr w:type="gramStart"/>
      <w:r w:rsidRPr="0030387B">
        <w:rPr>
          <w:rFonts w:ascii="Times New Roman" w:hAnsi="Times New Roman" w:cs="Times New Roman"/>
          <w:color w:val="000000"/>
          <w:sz w:val="28"/>
          <w:szCs w:val="28"/>
        </w:rPr>
        <w:t>который</w:t>
      </w:r>
      <w:proofErr w:type="gramEnd"/>
      <w:r w:rsidRPr="0030387B">
        <w:rPr>
          <w:rFonts w:ascii="Times New Roman" w:hAnsi="Times New Roman" w:cs="Times New Roman"/>
          <w:color w:val="000000"/>
          <w:sz w:val="28"/>
          <w:szCs w:val="28"/>
        </w:rPr>
        <w:t xml:space="preserve"> может быть использован в целях разработки региональных, муниципальных программ в области энергосбережения и повышения энергетической эффективности».</w:t>
      </w:r>
    </w:p>
    <w:p w:rsidR="006D3016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 w:rsidRPr="009F32A4">
        <w:rPr>
          <w:rFonts w:ascii="Times New Roman" w:hAnsi="Times New Roman" w:cs="Times New Roman"/>
          <w:sz w:val="28"/>
          <w:szCs w:val="28"/>
        </w:rPr>
        <w:t>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9F32A4">
        <w:rPr>
          <w:rFonts w:ascii="Times New Roman" w:hAnsi="Times New Roman" w:cs="Times New Roman"/>
          <w:sz w:val="28"/>
          <w:szCs w:val="28"/>
        </w:rPr>
        <w:t>2014-201</w:t>
      </w:r>
      <w:r w:rsidR="000F2573">
        <w:rPr>
          <w:rFonts w:ascii="Times New Roman" w:hAnsi="Times New Roman" w:cs="Times New Roman"/>
          <w:sz w:val="28"/>
          <w:szCs w:val="28"/>
        </w:rPr>
        <w:t>9</w:t>
      </w:r>
      <w:r w:rsidRPr="009F32A4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3016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 значения целевых индикаторов подпрограммы приведены в приложении № 1 к настоящей подпрограмме.</w:t>
      </w:r>
    </w:p>
    <w:p w:rsidR="006D3016" w:rsidRPr="00B6717E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3016" w:rsidRPr="003E16DB" w:rsidRDefault="006D3016" w:rsidP="00CB1806">
      <w:pPr>
        <w:pStyle w:val="a5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2.3</w:t>
      </w:r>
      <w:r w:rsidR="00DE369B">
        <w:rPr>
          <w:rFonts w:ascii="Times New Roman" w:hAnsi="Times New Roman" w:cs="Times New Roman"/>
          <w:i/>
          <w:iCs/>
          <w:sz w:val="28"/>
          <w:szCs w:val="28"/>
        </w:rPr>
        <w:t>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E16DB">
        <w:rPr>
          <w:rFonts w:ascii="Times New Roman" w:hAnsi="Times New Roman" w:cs="Times New Roman"/>
          <w:i/>
          <w:iCs/>
          <w:sz w:val="28"/>
          <w:szCs w:val="28"/>
        </w:rPr>
        <w:t>Механизм реализации подпрограммы</w:t>
      </w:r>
    </w:p>
    <w:p w:rsidR="006D3016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6D3016" w:rsidRPr="004D776F" w:rsidRDefault="006D3016" w:rsidP="000564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b/>
          <w:bCs/>
          <w:i/>
          <w:iCs/>
          <w:sz w:val="28"/>
          <w:szCs w:val="28"/>
        </w:rPr>
        <w:t xml:space="preserve">            </w:t>
      </w:r>
      <w:r w:rsidRPr="004D776F">
        <w:rPr>
          <w:rFonts w:ascii="Times New Roman" w:hAnsi="Times New Roman" w:cs="Times New Roman"/>
          <w:sz w:val="28"/>
          <w:szCs w:val="28"/>
          <w:lang w:eastAsia="ru-RU"/>
        </w:rPr>
        <w:t xml:space="preserve">Реализацию подпрограммы осуществляет администрация сельсовета. </w:t>
      </w:r>
    </w:p>
    <w:p w:rsidR="006D3016" w:rsidRPr="004D776F" w:rsidRDefault="006D3016" w:rsidP="00056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4D776F">
        <w:rPr>
          <w:rFonts w:ascii="Times New Roman" w:hAnsi="Times New Roman" w:cs="Times New Roman"/>
          <w:sz w:val="28"/>
          <w:szCs w:val="28"/>
          <w:lang w:eastAsia="ru-RU"/>
        </w:rPr>
        <w:t xml:space="preserve">Главным распорядителем бюджетных средств является администрация сельсовета. </w:t>
      </w:r>
    </w:p>
    <w:p w:rsidR="006D3016" w:rsidRPr="004D776F" w:rsidRDefault="006D3016" w:rsidP="00056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776F">
        <w:rPr>
          <w:rFonts w:ascii="Times New Roman" w:hAnsi="Times New Roman" w:cs="Times New Roman"/>
          <w:sz w:val="28"/>
          <w:szCs w:val="28"/>
          <w:lang w:eastAsia="ru-RU"/>
        </w:rPr>
        <w:t xml:space="preserve">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 </w:t>
      </w:r>
    </w:p>
    <w:p w:rsidR="006D3016" w:rsidRPr="004D776F" w:rsidRDefault="006D3016" w:rsidP="00056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776F">
        <w:rPr>
          <w:rFonts w:ascii="Times New Roman" w:hAnsi="Times New Roman" w:cs="Times New Roman"/>
          <w:sz w:val="28"/>
          <w:szCs w:val="28"/>
          <w:lang w:eastAsia="ru-RU"/>
        </w:rPr>
        <w:t xml:space="preserve">В рамках реализации мероприятия «Установка фотореле для автоматического управления системой уличного освещения» планируется подготовка соответствующего пакета документов для проведения торгов на право заключения муниципального контракта. </w:t>
      </w:r>
    </w:p>
    <w:p w:rsidR="006D3016" w:rsidRPr="004D776F" w:rsidRDefault="006D3016" w:rsidP="00056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776F">
        <w:rPr>
          <w:rFonts w:ascii="Times New Roman" w:hAnsi="Times New Roman" w:cs="Times New Roman"/>
          <w:sz w:val="28"/>
          <w:szCs w:val="28"/>
          <w:lang w:eastAsia="ru-RU"/>
        </w:rPr>
        <w:t>Для оплаты выполненных работ (оказанных услуг) исполнители работ (услуг) представляют в администрацию  сельсовета следующие документы: муниципальный контракт, акт о приемке выполненных работ, счет-фактуру.</w:t>
      </w:r>
    </w:p>
    <w:p w:rsidR="006D3016" w:rsidRPr="004D776F" w:rsidRDefault="006D3016" w:rsidP="00056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776F">
        <w:rPr>
          <w:rFonts w:ascii="Times New Roman" w:hAnsi="Times New Roman" w:cs="Times New Roman"/>
          <w:sz w:val="28"/>
          <w:szCs w:val="28"/>
          <w:lang w:eastAsia="ru-RU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DE369B" w:rsidRDefault="00DE369B" w:rsidP="00056453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6D3016" w:rsidRPr="003E16DB" w:rsidRDefault="006D3016" w:rsidP="00056453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2.4</w:t>
      </w:r>
      <w:r w:rsidR="00DE369B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3E16DB">
        <w:rPr>
          <w:rFonts w:ascii="Times New Roman" w:hAnsi="Times New Roman" w:cs="Times New Roman"/>
          <w:i/>
          <w:iCs/>
          <w:sz w:val="28"/>
          <w:szCs w:val="28"/>
        </w:rPr>
        <w:t xml:space="preserve">Управление подпрограммой и </w:t>
      </w:r>
      <w:proofErr w:type="gramStart"/>
      <w:r w:rsidRPr="003E16DB">
        <w:rPr>
          <w:rFonts w:ascii="Times New Roman" w:hAnsi="Times New Roman" w:cs="Times New Roman"/>
          <w:i/>
          <w:iCs/>
          <w:sz w:val="28"/>
          <w:szCs w:val="28"/>
        </w:rPr>
        <w:t>контроль за</w:t>
      </w:r>
      <w:proofErr w:type="gramEnd"/>
      <w:r w:rsidRPr="003E16DB">
        <w:rPr>
          <w:rFonts w:ascii="Times New Roman" w:hAnsi="Times New Roman" w:cs="Times New Roman"/>
          <w:i/>
          <w:iCs/>
          <w:sz w:val="28"/>
          <w:szCs w:val="28"/>
        </w:rPr>
        <w:t xml:space="preserve"> ходом ее выполнения</w:t>
      </w:r>
    </w:p>
    <w:p w:rsidR="006D3016" w:rsidRPr="00CE0329" w:rsidRDefault="006D3016" w:rsidP="0005645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6D3016" w:rsidRPr="0066098E" w:rsidRDefault="006D3016" w:rsidP="00056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Текущий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</w:t>
      </w:r>
      <w:r w:rsidRPr="00CE0329">
        <w:rPr>
          <w:rFonts w:ascii="Times New Roman" w:hAnsi="Times New Roman" w:cs="Times New Roman"/>
          <w:sz w:val="28"/>
          <w:szCs w:val="28"/>
        </w:rPr>
        <w:t>реализацией</w:t>
      </w:r>
      <w:r>
        <w:rPr>
          <w:rFonts w:ascii="Times New Roman" w:hAnsi="Times New Roman" w:cs="Times New Roman"/>
          <w:sz w:val="28"/>
          <w:szCs w:val="28"/>
        </w:rPr>
        <w:t xml:space="preserve"> мероприятий подпрограммы </w:t>
      </w:r>
      <w:r w:rsidRPr="00CE0329">
        <w:rPr>
          <w:rFonts w:ascii="Times New Roman" w:hAnsi="Times New Roman" w:cs="Times New Roman"/>
          <w:sz w:val="28"/>
          <w:szCs w:val="28"/>
        </w:rPr>
        <w:t xml:space="preserve">осуществляется администрацией </w:t>
      </w:r>
      <w:r>
        <w:rPr>
          <w:rFonts w:ascii="Times New Roman" w:hAnsi="Times New Roman" w:cs="Times New Roman"/>
          <w:sz w:val="28"/>
          <w:szCs w:val="28"/>
        </w:rPr>
        <w:t>сельсовета путем осуществления ежеквартального мониторинга целевых индикаторов подпрограммы.</w:t>
      </w:r>
    </w:p>
    <w:p w:rsidR="006D3016" w:rsidRPr="00DF1440" w:rsidRDefault="006D3016" w:rsidP="00056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1363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осуществляет:</w:t>
      </w:r>
    </w:p>
    <w:p w:rsidR="006D3016" w:rsidRDefault="006D3016" w:rsidP="00056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6D3016" w:rsidRDefault="006D3016" w:rsidP="00056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непосредственный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реализации мероприятий подпрограммы;</w:t>
      </w:r>
    </w:p>
    <w:p w:rsidR="006D3016" w:rsidRDefault="006D3016" w:rsidP="00056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подготовку отчетов о реализации мероприятий подпрограммы.</w:t>
      </w:r>
    </w:p>
    <w:p w:rsidR="006D3016" w:rsidRPr="0066098E" w:rsidRDefault="006D3016" w:rsidP="00056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Шарыповского района.</w:t>
      </w:r>
    </w:p>
    <w:p w:rsidR="006D3016" w:rsidRPr="003E16DB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6D3016" w:rsidRPr="003E16DB" w:rsidRDefault="006D3016" w:rsidP="00CB1806">
      <w:pPr>
        <w:pStyle w:val="a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2.5 </w:t>
      </w:r>
      <w:r w:rsidRPr="003E16DB">
        <w:rPr>
          <w:rFonts w:ascii="Times New Roman" w:hAnsi="Times New Roman" w:cs="Times New Roman"/>
          <w:i/>
          <w:iCs/>
          <w:sz w:val="28"/>
          <w:szCs w:val="28"/>
        </w:rPr>
        <w:t>Оценка социально-экономической эффективности</w:t>
      </w:r>
    </w:p>
    <w:p w:rsidR="006D3016" w:rsidRPr="002B7581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6D3016" w:rsidRPr="009B47B1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7B1">
        <w:rPr>
          <w:rFonts w:ascii="Times New Roman" w:hAnsi="Times New Roman" w:cs="Times New Roman"/>
          <w:sz w:val="28"/>
          <w:szCs w:val="28"/>
        </w:rPr>
        <w:t>Экономический эффект от реализации подпрограммных мероприятий будет выражен в экономии к 201</w:t>
      </w:r>
      <w:r w:rsidR="002B666C">
        <w:rPr>
          <w:rFonts w:ascii="Times New Roman" w:hAnsi="Times New Roman" w:cs="Times New Roman"/>
          <w:sz w:val="28"/>
          <w:szCs w:val="28"/>
        </w:rPr>
        <w:t>9</w:t>
      </w:r>
      <w:r w:rsidRPr="009B47B1">
        <w:rPr>
          <w:rFonts w:ascii="Times New Roman" w:hAnsi="Times New Roman" w:cs="Times New Roman"/>
          <w:sz w:val="28"/>
          <w:szCs w:val="28"/>
        </w:rPr>
        <w:t xml:space="preserve"> году энергоресурсов, в том числе:</w:t>
      </w:r>
    </w:p>
    <w:p w:rsidR="006D3016" w:rsidRPr="009B47B1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7B1">
        <w:rPr>
          <w:rFonts w:ascii="Times New Roman" w:hAnsi="Times New Roman" w:cs="Times New Roman"/>
          <w:sz w:val="28"/>
          <w:szCs w:val="28"/>
        </w:rPr>
        <w:t xml:space="preserve">- электрической энергии – </w:t>
      </w:r>
      <w:r>
        <w:rPr>
          <w:rFonts w:ascii="Times New Roman" w:hAnsi="Times New Roman" w:cs="Times New Roman"/>
          <w:sz w:val="28"/>
          <w:szCs w:val="28"/>
        </w:rPr>
        <w:t>11,1</w:t>
      </w:r>
      <w:r w:rsidRPr="009B47B1">
        <w:rPr>
          <w:rFonts w:ascii="Times New Roman" w:hAnsi="Times New Roman" w:cs="Times New Roman"/>
          <w:sz w:val="28"/>
          <w:szCs w:val="28"/>
        </w:rPr>
        <w:t>%;</w:t>
      </w:r>
    </w:p>
    <w:p w:rsidR="006D3016" w:rsidRPr="009B47B1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7B1">
        <w:rPr>
          <w:rFonts w:ascii="Times New Roman" w:hAnsi="Times New Roman" w:cs="Times New Roman"/>
          <w:sz w:val="28"/>
          <w:szCs w:val="28"/>
        </w:rPr>
        <w:t xml:space="preserve">- тепловой энергии – </w:t>
      </w:r>
      <w:r>
        <w:rPr>
          <w:rFonts w:ascii="Times New Roman" w:hAnsi="Times New Roman" w:cs="Times New Roman"/>
          <w:sz w:val="28"/>
          <w:szCs w:val="28"/>
        </w:rPr>
        <w:t>8,5</w:t>
      </w:r>
      <w:r w:rsidRPr="009B47B1">
        <w:rPr>
          <w:rFonts w:ascii="Times New Roman" w:hAnsi="Times New Roman" w:cs="Times New Roman"/>
          <w:sz w:val="28"/>
          <w:szCs w:val="28"/>
        </w:rPr>
        <w:t>%;</w:t>
      </w:r>
    </w:p>
    <w:p w:rsidR="006D3016" w:rsidRPr="009B47B1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7B1">
        <w:rPr>
          <w:rFonts w:ascii="Times New Roman" w:hAnsi="Times New Roman" w:cs="Times New Roman"/>
          <w:sz w:val="28"/>
          <w:szCs w:val="28"/>
        </w:rPr>
        <w:t xml:space="preserve">- воды – </w:t>
      </w:r>
      <w:r>
        <w:rPr>
          <w:rFonts w:ascii="Times New Roman" w:hAnsi="Times New Roman" w:cs="Times New Roman"/>
          <w:sz w:val="28"/>
          <w:szCs w:val="28"/>
        </w:rPr>
        <w:t>11,5</w:t>
      </w:r>
      <w:r w:rsidRPr="009B47B1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3016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протяжении периода действия подпрограммы будет производиться обучение персонала для организации работ по проведению энергосберегающих мероприятий, что улучшит профессиональные навыки работников муниципальных учреждений.</w:t>
      </w:r>
    </w:p>
    <w:p w:rsidR="006D3016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реализации подпрограммы на территории поселения планируется создать предпосылки улучшения качества обеспечения населения энергоресурсами, что будет способствовать повышению качества жизни населения.</w:t>
      </w:r>
    </w:p>
    <w:p w:rsidR="006D3016" w:rsidRPr="002B725E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3016" w:rsidRDefault="006D3016" w:rsidP="009F55E6">
      <w:pPr>
        <w:pStyle w:val="a5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6D3016" w:rsidRDefault="006D3016" w:rsidP="009F55E6">
      <w:pPr>
        <w:pStyle w:val="a5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6D3016" w:rsidRPr="003E16DB" w:rsidRDefault="006D3016" w:rsidP="009F55E6">
      <w:pPr>
        <w:pStyle w:val="a5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2.6.</w:t>
      </w:r>
      <w:r w:rsidR="00DE369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E16DB">
        <w:rPr>
          <w:rFonts w:ascii="Times New Roman" w:hAnsi="Times New Roman" w:cs="Times New Roman"/>
          <w:i/>
          <w:iCs/>
          <w:sz w:val="28"/>
          <w:szCs w:val="28"/>
        </w:rPr>
        <w:t>Мероприятия подпрограммы</w:t>
      </w:r>
    </w:p>
    <w:p w:rsidR="006D3016" w:rsidRDefault="006D3016" w:rsidP="00194C58">
      <w:pPr>
        <w:pStyle w:val="a5"/>
        <w:widowControl w:val="0"/>
        <w:autoSpaceDE w:val="0"/>
        <w:autoSpaceDN w:val="0"/>
        <w:adjustRightInd w:val="0"/>
        <w:spacing w:after="0" w:line="240" w:lineRule="auto"/>
        <w:ind w:left="21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6D3016" w:rsidRPr="00600A18" w:rsidRDefault="006D3016" w:rsidP="00194C5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00A18">
        <w:rPr>
          <w:rFonts w:ascii="Times New Roman" w:hAnsi="Times New Roman"/>
          <w:sz w:val="28"/>
          <w:szCs w:val="28"/>
        </w:rPr>
        <w:t>Перечень подпрограммных мероприятий представлен в приложении № 2 к под</w:t>
      </w:r>
      <w:r>
        <w:rPr>
          <w:rFonts w:ascii="Times New Roman" w:hAnsi="Times New Roman"/>
          <w:sz w:val="28"/>
          <w:szCs w:val="28"/>
        </w:rPr>
        <w:t>п</w:t>
      </w:r>
      <w:r w:rsidRPr="00600A18">
        <w:rPr>
          <w:rFonts w:ascii="Times New Roman" w:hAnsi="Times New Roman"/>
          <w:sz w:val="28"/>
          <w:szCs w:val="28"/>
        </w:rPr>
        <w:t>рограмме.</w:t>
      </w:r>
    </w:p>
    <w:p w:rsidR="006D3016" w:rsidRPr="000372DB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3016" w:rsidRPr="003E16DB" w:rsidRDefault="006D3016" w:rsidP="00CB1806">
      <w:pPr>
        <w:pStyle w:val="a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2.7.</w:t>
      </w:r>
      <w:r w:rsidR="00DE369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E16DB">
        <w:rPr>
          <w:rFonts w:ascii="Times New Roman" w:hAnsi="Times New Roman" w:cs="Times New Roman"/>
          <w:i/>
          <w:iCs/>
          <w:sz w:val="28"/>
          <w:szCs w:val="28"/>
        </w:rPr>
        <w:t>Обоснование финансовых затрат (ресурсное обеспечение подпрограммы) с указанием источников финансирования</w:t>
      </w:r>
    </w:p>
    <w:p w:rsidR="006D3016" w:rsidRDefault="006D3016" w:rsidP="00194C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6D3016" w:rsidRDefault="006D3016" w:rsidP="00056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Источниками финансирования подпрограммы являются средства поселения.</w:t>
      </w:r>
    </w:p>
    <w:p w:rsidR="000F2573" w:rsidRPr="004D776F" w:rsidRDefault="00DE369B" w:rsidP="000F2573">
      <w:pPr>
        <w:widowControl w:val="0"/>
        <w:overflowPunct w:val="0"/>
        <w:autoSpaceDE w:val="0"/>
        <w:snapToGrid w:val="0"/>
        <w:spacing w:after="0" w:line="240" w:lineRule="auto"/>
        <w:ind w:right="72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tbl>
      <w:tblPr>
        <w:tblW w:w="9930" w:type="dxa"/>
        <w:tblInd w:w="-73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9930"/>
      </w:tblGrid>
      <w:tr w:rsidR="000F2573" w:rsidTr="000F2573">
        <w:trPr>
          <w:trHeight w:val="684"/>
        </w:trPr>
        <w:tc>
          <w:tcPr>
            <w:tcW w:w="6998" w:type="dxa"/>
            <w:hideMark/>
          </w:tcPr>
          <w:p w:rsidR="000F2573" w:rsidRDefault="000F2573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финансирование подпрограммы составит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  <w:p w:rsidR="000F2573" w:rsidRDefault="000F2573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2 000,00 р.</w:t>
            </w:r>
          </w:p>
          <w:p w:rsidR="000F2573" w:rsidRDefault="000F2573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годам реализации:</w:t>
            </w:r>
          </w:p>
          <w:p w:rsidR="000F2573" w:rsidRDefault="000F2573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2014 год –                0,00 р.</w:t>
            </w:r>
          </w:p>
          <w:p w:rsidR="000F2573" w:rsidRDefault="000F2573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–                400,00 р.</w:t>
            </w:r>
          </w:p>
          <w:p w:rsidR="000F2573" w:rsidRDefault="000F2573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 –                400,00 р.</w:t>
            </w:r>
          </w:p>
          <w:p w:rsidR="000F2573" w:rsidRDefault="000F2573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 год –                400,00 р. </w:t>
            </w:r>
          </w:p>
          <w:p w:rsidR="000F2573" w:rsidRDefault="000F2573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–                400,00 р.</w:t>
            </w:r>
          </w:p>
          <w:p w:rsidR="000F2573" w:rsidRDefault="000F2573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–                400,00 р.</w:t>
            </w:r>
          </w:p>
        </w:tc>
      </w:tr>
      <w:tr w:rsidR="000F2573" w:rsidTr="000F2573">
        <w:trPr>
          <w:trHeight w:val="646"/>
        </w:trPr>
        <w:tc>
          <w:tcPr>
            <w:tcW w:w="6998" w:type="dxa"/>
            <w:hideMark/>
          </w:tcPr>
          <w:p w:rsidR="000F2573" w:rsidRDefault="000F2573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Бюджет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2 000,00 р.                            </w:t>
            </w:r>
          </w:p>
          <w:p w:rsidR="000F2573" w:rsidRDefault="000F2573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 –                                             0,00 р.</w:t>
            </w:r>
          </w:p>
          <w:p w:rsidR="000F2573" w:rsidRDefault="000F2573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–                                             400,00 р.</w:t>
            </w:r>
          </w:p>
          <w:p w:rsidR="000F2573" w:rsidRDefault="000F2573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 –                                             400,00 р.</w:t>
            </w:r>
          </w:p>
          <w:p w:rsidR="000F2573" w:rsidRDefault="000F2573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 –                                             400,00 р.</w:t>
            </w:r>
          </w:p>
          <w:p w:rsidR="000F2573" w:rsidRDefault="000F257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–                                             400,00 р.</w:t>
            </w:r>
          </w:p>
          <w:p w:rsidR="000F2573" w:rsidRDefault="000F2573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–                                             400,00 р.</w:t>
            </w:r>
          </w:p>
        </w:tc>
      </w:tr>
    </w:tbl>
    <w:p w:rsidR="006D3016" w:rsidRPr="004D776F" w:rsidRDefault="006D3016" w:rsidP="000F2573">
      <w:pPr>
        <w:widowControl w:val="0"/>
        <w:overflowPunct w:val="0"/>
        <w:autoSpaceDE w:val="0"/>
        <w:snapToGrid w:val="0"/>
        <w:spacing w:after="0" w:line="240" w:lineRule="auto"/>
        <w:ind w:right="72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4D776F">
        <w:rPr>
          <w:rFonts w:ascii="Times New Roman" w:hAnsi="Times New Roman" w:cs="Times New Roman"/>
          <w:sz w:val="28"/>
          <w:szCs w:val="28"/>
        </w:rPr>
        <w:t>Объем средств, необходимых на реализацию подпрограммы, не требует произведенных сметно-финансовых расчетов.</w:t>
      </w:r>
    </w:p>
    <w:p w:rsidR="006D3016" w:rsidRDefault="006D3016" w:rsidP="004D776F">
      <w:pPr>
        <w:ind w:firstLine="567"/>
        <w:jc w:val="both"/>
        <w:rPr>
          <w:sz w:val="28"/>
          <w:szCs w:val="28"/>
        </w:rPr>
      </w:pPr>
    </w:p>
    <w:p w:rsidR="006D3016" w:rsidRPr="00CB1806" w:rsidRDefault="006D3016" w:rsidP="00CB1806">
      <w:pPr>
        <w:widowControl w:val="0"/>
        <w:autoSpaceDE w:val="0"/>
        <w:rPr>
          <w:rFonts w:ascii="Times New Roman" w:hAnsi="Times New Roman" w:cs="Times New Roman"/>
          <w:sz w:val="28"/>
          <w:szCs w:val="28"/>
        </w:rPr>
      </w:pPr>
    </w:p>
    <w:p w:rsidR="006D3016" w:rsidRPr="00C62EC6" w:rsidRDefault="006D3016" w:rsidP="00CB1806">
      <w:pPr>
        <w:snapToGrid w:val="0"/>
        <w:jc w:val="both"/>
        <w:rPr>
          <w:sz w:val="28"/>
          <w:szCs w:val="28"/>
        </w:rPr>
      </w:pPr>
    </w:p>
    <w:p w:rsidR="006D3016" w:rsidRPr="00CB1806" w:rsidRDefault="006D3016" w:rsidP="00CB1806">
      <w:pPr>
        <w:widowControl w:val="0"/>
        <w:overflowPunct w:val="0"/>
        <w:autoSpaceDE w:val="0"/>
        <w:snapToGrid w:val="0"/>
        <w:spacing w:after="0" w:line="240" w:lineRule="auto"/>
        <w:ind w:right="72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6D3016" w:rsidRPr="00CB1806" w:rsidSect="00056453">
      <w:pgSz w:w="11906" w:h="16838"/>
      <w:pgMar w:top="1135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2970"/>
    <w:multiLevelType w:val="hybridMultilevel"/>
    <w:tmpl w:val="BB7E57C2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5076D3E"/>
    <w:multiLevelType w:val="multilevel"/>
    <w:tmpl w:val="5E5C8668"/>
    <w:lvl w:ilvl="0">
      <w:start w:val="2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21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cs="Times New Roman" w:hint="default"/>
      </w:rPr>
    </w:lvl>
  </w:abstractNum>
  <w:abstractNum w:abstractNumId="2">
    <w:nsid w:val="15406372"/>
    <w:multiLevelType w:val="hybridMultilevel"/>
    <w:tmpl w:val="D86C22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6E126E"/>
    <w:multiLevelType w:val="hybridMultilevel"/>
    <w:tmpl w:val="65A83FDC"/>
    <w:lvl w:ilvl="0" w:tplc="C5167A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7F7F0A"/>
    <w:multiLevelType w:val="hybridMultilevel"/>
    <w:tmpl w:val="016245A0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23732CF7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6">
    <w:nsid w:val="282551BC"/>
    <w:multiLevelType w:val="hybridMultilevel"/>
    <w:tmpl w:val="68A033F0"/>
    <w:lvl w:ilvl="0" w:tplc="4E7084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CA27453"/>
    <w:multiLevelType w:val="hybridMultilevel"/>
    <w:tmpl w:val="9510F6FA"/>
    <w:lvl w:ilvl="0" w:tplc="CD5E4B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F5A4C03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9">
    <w:nsid w:val="32F4035F"/>
    <w:multiLevelType w:val="hybridMultilevel"/>
    <w:tmpl w:val="4FE6B0AC"/>
    <w:lvl w:ilvl="0" w:tplc="F37A3FCE">
      <w:start w:val="1"/>
      <w:numFmt w:val="decimal"/>
      <w:lvlText w:val="%1."/>
      <w:lvlJc w:val="left"/>
      <w:pPr>
        <w:ind w:left="1530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0">
    <w:nsid w:val="35023A06"/>
    <w:multiLevelType w:val="hybridMultilevel"/>
    <w:tmpl w:val="18D03442"/>
    <w:lvl w:ilvl="0" w:tplc="082E4818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5A40232"/>
    <w:multiLevelType w:val="hybridMultilevel"/>
    <w:tmpl w:val="B7E09426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7A908E9"/>
    <w:multiLevelType w:val="hybridMultilevel"/>
    <w:tmpl w:val="F3F800C6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A92239C"/>
    <w:multiLevelType w:val="hybridMultilevel"/>
    <w:tmpl w:val="2DE8A48E"/>
    <w:lvl w:ilvl="0" w:tplc="5B88EE8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41E07B31"/>
    <w:multiLevelType w:val="hybridMultilevel"/>
    <w:tmpl w:val="336C36E4"/>
    <w:lvl w:ilvl="0" w:tplc="171E29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553107A"/>
    <w:multiLevelType w:val="hybridMultilevel"/>
    <w:tmpl w:val="7F6E4572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AA9296F"/>
    <w:multiLevelType w:val="hybridMultilevel"/>
    <w:tmpl w:val="0AE2C160"/>
    <w:lvl w:ilvl="0" w:tplc="F34084A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0E1435D"/>
    <w:multiLevelType w:val="multilevel"/>
    <w:tmpl w:val="14B47C10"/>
    <w:lvl w:ilvl="0">
      <w:start w:val="2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8">
    <w:nsid w:val="760B566B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9">
    <w:nsid w:val="7D492100"/>
    <w:multiLevelType w:val="hybridMultilevel"/>
    <w:tmpl w:val="53DA4594"/>
    <w:lvl w:ilvl="0" w:tplc="23E2E91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E9A2501"/>
    <w:multiLevelType w:val="hybridMultilevel"/>
    <w:tmpl w:val="7F8467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15"/>
  </w:num>
  <w:num w:numId="4">
    <w:abstractNumId w:val="11"/>
  </w:num>
  <w:num w:numId="5">
    <w:abstractNumId w:val="0"/>
  </w:num>
  <w:num w:numId="6">
    <w:abstractNumId w:val="4"/>
  </w:num>
  <w:num w:numId="7">
    <w:abstractNumId w:val="12"/>
  </w:num>
  <w:num w:numId="8">
    <w:abstractNumId w:val="19"/>
  </w:num>
  <w:num w:numId="9">
    <w:abstractNumId w:val="16"/>
  </w:num>
  <w:num w:numId="10">
    <w:abstractNumId w:val="3"/>
  </w:num>
  <w:num w:numId="11">
    <w:abstractNumId w:val="6"/>
  </w:num>
  <w:num w:numId="12">
    <w:abstractNumId w:val="7"/>
  </w:num>
  <w:num w:numId="13">
    <w:abstractNumId w:val="14"/>
  </w:num>
  <w:num w:numId="14">
    <w:abstractNumId w:val="20"/>
  </w:num>
  <w:num w:numId="15">
    <w:abstractNumId w:val="5"/>
  </w:num>
  <w:num w:numId="16">
    <w:abstractNumId w:val="8"/>
  </w:num>
  <w:num w:numId="17">
    <w:abstractNumId w:val="18"/>
  </w:num>
  <w:num w:numId="18">
    <w:abstractNumId w:val="1"/>
  </w:num>
  <w:num w:numId="19">
    <w:abstractNumId w:val="17"/>
  </w:num>
  <w:num w:numId="20">
    <w:abstractNumId w:val="13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2377"/>
    <w:rsid w:val="00000A57"/>
    <w:rsid w:val="00003D63"/>
    <w:rsid w:val="0000731C"/>
    <w:rsid w:val="000372DB"/>
    <w:rsid w:val="000400FD"/>
    <w:rsid w:val="00041CC0"/>
    <w:rsid w:val="000439B5"/>
    <w:rsid w:val="0004441B"/>
    <w:rsid w:val="00052D48"/>
    <w:rsid w:val="00056453"/>
    <w:rsid w:val="00061983"/>
    <w:rsid w:val="00070DA1"/>
    <w:rsid w:val="00074CE9"/>
    <w:rsid w:val="00083ED6"/>
    <w:rsid w:val="00087EDA"/>
    <w:rsid w:val="000936AD"/>
    <w:rsid w:val="000A16DF"/>
    <w:rsid w:val="000A6319"/>
    <w:rsid w:val="000B166A"/>
    <w:rsid w:val="000B50D8"/>
    <w:rsid w:val="000B5394"/>
    <w:rsid w:val="000C2BB9"/>
    <w:rsid w:val="000F0D51"/>
    <w:rsid w:val="000F20E7"/>
    <w:rsid w:val="000F2573"/>
    <w:rsid w:val="001110E0"/>
    <w:rsid w:val="001134ED"/>
    <w:rsid w:val="00117DAB"/>
    <w:rsid w:val="00122F59"/>
    <w:rsid w:val="001327A8"/>
    <w:rsid w:val="00140027"/>
    <w:rsid w:val="001451AF"/>
    <w:rsid w:val="00161A58"/>
    <w:rsid w:val="001623C1"/>
    <w:rsid w:val="001703A8"/>
    <w:rsid w:val="0017613B"/>
    <w:rsid w:val="00184ED1"/>
    <w:rsid w:val="00192377"/>
    <w:rsid w:val="001936EB"/>
    <w:rsid w:val="00194C58"/>
    <w:rsid w:val="001A0A57"/>
    <w:rsid w:val="001A5CFB"/>
    <w:rsid w:val="001B3CBE"/>
    <w:rsid w:val="001C336B"/>
    <w:rsid w:val="001C5325"/>
    <w:rsid w:val="001D0460"/>
    <w:rsid w:val="001E2CE5"/>
    <w:rsid w:val="001F15DE"/>
    <w:rsid w:val="001F5C1F"/>
    <w:rsid w:val="00206B64"/>
    <w:rsid w:val="002124F9"/>
    <w:rsid w:val="00227A9E"/>
    <w:rsid w:val="0023009B"/>
    <w:rsid w:val="0023028B"/>
    <w:rsid w:val="0023438D"/>
    <w:rsid w:val="00240BAB"/>
    <w:rsid w:val="00253B69"/>
    <w:rsid w:val="00257D37"/>
    <w:rsid w:val="00257FEF"/>
    <w:rsid w:val="00262DF6"/>
    <w:rsid w:val="00267C24"/>
    <w:rsid w:val="00272CE4"/>
    <w:rsid w:val="00277FD7"/>
    <w:rsid w:val="00284E77"/>
    <w:rsid w:val="00295C96"/>
    <w:rsid w:val="00295E04"/>
    <w:rsid w:val="002B666C"/>
    <w:rsid w:val="002B725E"/>
    <w:rsid w:val="002B7581"/>
    <w:rsid w:val="002B791E"/>
    <w:rsid w:val="002D3079"/>
    <w:rsid w:val="002D6448"/>
    <w:rsid w:val="002D7F80"/>
    <w:rsid w:val="002E4B13"/>
    <w:rsid w:val="002F33C0"/>
    <w:rsid w:val="002F59B2"/>
    <w:rsid w:val="002F65A3"/>
    <w:rsid w:val="0030387B"/>
    <w:rsid w:val="003147F8"/>
    <w:rsid w:val="00315727"/>
    <w:rsid w:val="0032529E"/>
    <w:rsid w:val="00334536"/>
    <w:rsid w:val="00336EEF"/>
    <w:rsid w:val="00346D35"/>
    <w:rsid w:val="00350318"/>
    <w:rsid w:val="00362DE6"/>
    <w:rsid w:val="003630D3"/>
    <w:rsid w:val="00373EA3"/>
    <w:rsid w:val="003819AD"/>
    <w:rsid w:val="003B0FB6"/>
    <w:rsid w:val="003B421C"/>
    <w:rsid w:val="003D071F"/>
    <w:rsid w:val="003D0AA2"/>
    <w:rsid w:val="003D782C"/>
    <w:rsid w:val="003E16DB"/>
    <w:rsid w:val="003E1EFA"/>
    <w:rsid w:val="003F058A"/>
    <w:rsid w:val="004005DD"/>
    <w:rsid w:val="00403CAC"/>
    <w:rsid w:val="00404CD5"/>
    <w:rsid w:val="00404DA6"/>
    <w:rsid w:val="0041433F"/>
    <w:rsid w:val="00417BC5"/>
    <w:rsid w:val="004230C4"/>
    <w:rsid w:val="00427819"/>
    <w:rsid w:val="00430048"/>
    <w:rsid w:val="00437846"/>
    <w:rsid w:val="004533BE"/>
    <w:rsid w:val="0045499B"/>
    <w:rsid w:val="0046263B"/>
    <w:rsid w:val="00463D2C"/>
    <w:rsid w:val="004710F4"/>
    <w:rsid w:val="00474D7E"/>
    <w:rsid w:val="004818BE"/>
    <w:rsid w:val="00493C20"/>
    <w:rsid w:val="004941E8"/>
    <w:rsid w:val="00496822"/>
    <w:rsid w:val="004A0CF7"/>
    <w:rsid w:val="004B4259"/>
    <w:rsid w:val="004B575E"/>
    <w:rsid w:val="004B7179"/>
    <w:rsid w:val="004C750B"/>
    <w:rsid w:val="004D776F"/>
    <w:rsid w:val="004D7790"/>
    <w:rsid w:val="004F3807"/>
    <w:rsid w:val="004F65A4"/>
    <w:rsid w:val="00505CF3"/>
    <w:rsid w:val="005116E1"/>
    <w:rsid w:val="00512D4E"/>
    <w:rsid w:val="005173A1"/>
    <w:rsid w:val="00520BD7"/>
    <w:rsid w:val="00531DBC"/>
    <w:rsid w:val="00554470"/>
    <w:rsid w:val="005547DC"/>
    <w:rsid w:val="00565674"/>
    <w:rsid w:val="00565876"/>
    <w:rsid w:val="00570588"/>
    <w:rsid w:val="00576986"/>
    <w:rsid w:val="005C1363"/>
    <w:rsid w:val="005C13BE"/>
    <w:rsid w:val="005C3A81"/>
    <w:rsid w:val="005C7D50"/>
    <w:rsid w:val="005D1B6D"/>
    <w:rsid w:val="005D2D40"/>
    <w:rsid w:val="005D4B4E"/>
    <w:rsid w:val="00600A18"/>
    <w:rsid w:val="00605952"/>
    <w:rsid w:val="0060645B"/>
    <w:rsid w:val="006328E4"/>
    <w:rsid w:val="00632A54"/>
    <w:rsid w:val="00636B27"/>
    <w:rsid w:val="00654CA0"/>
    <w:rsid w:val="0066098E"/>
    <w:rsid w:val="006620A1"/>
    <w:rsid w:val="00684DF4"/>
    <w:rsid w:val="006961DE"/>
    <w:rsid w:val="006A25BC"/>
    <w:rsid w:val="006A4B02"/>
    <w:rsid w:val="006A7E27"/>
    <w:rsid w:val="006B441A"/>
    <w:rsid w:val="006B5235"/>
    <w:rsid w:val="006B5BB5"/>
    <w:rsid w:val="006B6148"/>
    <w:rsid w:val="006C6B2D"/>
    <w:rsid w:val="006D1070"/>
    <w:rsid w:val="006D3016"/>
    <w:rsid w:val="006D34C2"/>
    <w:rsid w:val="006E2054"/>
    <w:rsid w:val="006E37FE"/>
    <w:rsid w:val="00701E80"/>
    <w:rsid w:val="00713799"/>
    <w:rsid w:val="00715B6C"/>
    <w:rsid w:val="00717C79"/>
    <w:rsid w:val="00720DDF"/>
    <w:rsid w:val="00743527"/>
    <w:rsid w:val="0075169F"/>
    <w:rsid w:val="00763BBD"/>
    <w:rsid w:val="00763D66"/>
    <w:rsid w:val="0078623A"/>
    <w:rsid w:val="007902A5"/>
    <w:rsid w:val="00792EA8"/>
    <w:rsid w:val="00797FF1"/>
    <w:rsid w:val="007A35AA"/>
    <w:rsid w:val="007B2A76"/>
    <w:rsid w:val="007B508E"/>
    <w:rsid w:val="007C3520"/>
    <w:rsid w:val="007D298D"/>
    <w:rsid w:val="007D7AD7"/>
    <w:rsid w:val="007E3B96"/>
    <w:rsid w:val="007E3FEA"/>
    <w:rsid w:val="007F2279"/>
    <w:rsid w:val="007F2BFF"/>
    <w:rsid w:val="007F56C6"/>
    <w:rsid w:val="008002AF"/>
    <w:rsid w:val="00813197"/>
    <w:rsid w:val="008144E9"/>
    <w:rsid w:val="00820E55"/>
    <w:rsid w:val="00822257"/>
    <w:rsid w:val="008251BC"/>
    <w:rsid w:val="00841D0F"/>
    <w:rsid w:val="00842048"/>
    <w:rsid w:val="00846E2E"/>
    <w:rsid w:val="008622B3"/>
    <w:rsid w:val="0086700F"/>
    <w:rsid w:val="00874CE3"/>
    <w:rsid w:val="00886B2E"/>
    <w:rsid w:val="008A3F87"/>
    <w:rsid w:val="008B2AC6"/>
    <w:rsid w:val="008C5E15"/>
    <w:rsid w:val="008E50E3"/>
    <w:rsid w:val="008F0B27"/>
    <w:rsid w:val="008F66BD"/>
    <w:rsid w:val="00913F32"/>
    <w:rsid w:val="009143B2"/>
    <w:rsid w:val="00914DED"/>
    <w:rsid w:val="00937AB1"/>
    <w:rsid w:val="009510CB"/>
    <w:rsid w:val="00954404"/>
    <w:rsid w:val="00960443"/>
    <w:rsid w:val="009618DB"/>
    <w:rsid w:val="00961DB3"/>
    <w:rsid w:val="0097094A"/>
    <w:rsid w:val="009731A0"/>
    <w:rsid w:val="00977E4C"/>
    <w:rsid w:val="00980BB2"/>
    <w:rsid w:val="00991B3C"/>
    <w:rsid w:val="009A0ADD"/>
    <w:rsid w:val="009B0ECB"/>
    <w:rsid w:val="009B47B1"/>
    <w:rsid w:val="009E2EE9"/>
    <w:rsid w:val="009F32A4"/>
    <w:rsid w:val="009F55E6"/>
    <w:rsid w:val="009F6995"/>
    <w:rsid w:val="00A12791"/>
    <w:rsid w:val="00A1394D"/>
    <w:rsid w:val="00A3150E"/>
    <w:rsid w:val="00A4614A"/>
    <w:rsid w:val="00A70718"/>
    <w:rsid w:val="00A73A94"/>
    <w:rsid w:val="00A92530"/>
    <w:rsid w:val="00AA3527"/>
    <w:rsid w:val="00AA47C5"/>
    <w:rsid w:val="00AA59FE"/>
    <w:rsid w:val="00AB2C62"/>
    <w:rsid w:val="00AD7C1A"/>
    <w:rsid w:val="00AE02B7"/>
    <w:rsid w:val="00AE2CB4"/>
    <w:rsid w:val="00AE66F4"/>
    <w:rsid w:val="00AF7E6D"/>
    <w:rsid w:val="00B02C1C"/>
    <w:rsid w:val="00B0489A"/>
    <w:rsid w:val="00B04C08"/>
    <w:rsid w:val="00B0589D"/>
    <w:rsid w:val="00B117C6"/>
    <w:rsid w:val="00B127C0"/>
    <w:rsid w:val="00B165BB"/>
    <w:rsid w:val="00B2072A"/>
    <w:rsid w:val="00B24440"/>
    <w:rsid w:val="00B34BBB"/>
    <w:rsid w:val="00B44E8E"/>
    <w:rsid w:val="00B53ED0"/>
    <w:rsid w:val="00B553FF"/>
    <w:rsid w:val="00B618BB"/>
    <w:rsid w:val="00B6193B"/>
    <w:rsid w:val="00B6717E"/>
    <w:rsid w:val="00B7145E"/>
    <w:rsid w:val="00B80FD8"/>
    <w:rsid w:val="00B959F1"/>
    <w:rsid w:val="00B97458"/>
    <w:rsid w:val="00BA12C1"/>
    <w:rsid w:val="00BA4621"/>
    <w:rsid w:val="00BA55BD"/>
    <w:rsid w:val="00BB2488"/>
    <w:rsid w:val="00BB66A3"/>
    <w:rsid w:val="00BC7663"/>
    <w:rsid w:val="00BE2500"/>
    <w:rsid w:val="00BE7BF5"/>
    <w:rsid w:val="00BF1494"/>
    <w:rsid w:val="00BF6347"/>
    <w:rsid w:val="00C001D1"/>
    <w:rsid w:val="00C0420E"/>
    <w:rsid w:val="00C26BFA"/>
    <w:rsid w:val="00C40804"/>
    <w:rsid w:val="00C47028"/>
    <w:rsid w:val="00C53ADB"/>
    <w:rsid w:val="00C57999"/>
    <w:rsid w:val="00C6024E"/>
    <w:rsid w:val="00C61295"/>
    <w:rsid w:val="00C62EC6"/>
    <w:rsid w:val="00C6364B"/>
    <w:rsid w:val="00C77F36"/>
    <w:rsid w:val="00C80EB5"/>
    <w:rsid w:val="00C90811"/>
    <w:rsid w:val="00C92BE7"/>
    <w:rsid w:val="00C950F7"/>
    <w:rsid w:val="00CA3D21"/>
    <w:rsid w:val="00CB1806"/>
    <w:rsid w:val="00CC507E"/>
    <w:rsid w:val="00CC5372"/>
    <w:rsid w:val="00CC797A"/>
    <w:rsid w:val="00CD02B7"/>
    <w:rsid w:val="00CD219A"/>
    <w:rsid w:val="00CE0329"/>
    <w:rsid w:val="00CE6D6D"/>
    <w:rsid w:val="00CF1E92"/>
    <w:rsid w:val="00D02F6B"/>
    <w:rsid w:val="00D06727"/>
    <w:rsid w:val="00D075E9"/>
    <w:rsid w:val="00D3161F"/>
    <w:rsid w:val="00D3610D"/>
    <w:rsid w:val="00D42F6F"/>
    <w:rsid w:val="00D45405"/>
    <w:rsid w:val="00D46423"/>
    <w:rsid w:val="00D4796A"/>
    <w:rsid w:val="00D629AE"/>
    <w:rsid w:val="00D85860"/>
    <w:rsid w:val="00D86572"/>
    <w:rsid w:val="00DC0723"/>
    <w:rsid w:val="00DD1B89"/>
    <w:rsid w:val="00DE369B"/>
    <w:rsid w:val="00DF1440"/>
    <w:rsid w:val="00DF5C40"/>
    <w:rsid w:val="00E16D07"/>
    <w:rsid w:val="00E200CD"/>
    <w:rsid w:val="00E245D4"/>
    <w:rsid w:val="00E2597D"/>
    <w:rsid w:val="00E25FC5"/>
    <w:rsid w:val="00E37D67"/>
    <w:rsid w:val="00E437C7"/>
    <w:rsid w:val="00E44959"/>
    <w:rsid w:val="00E4590C"/>
    <w:rsid w:val="00E542B8"/>
    <w:rsid w:val="00E62CA7"/>
    <w:rsid w:val="00E65D62"/>
    <w:rsid w:val="00E80349"/>
    <w:rsid w:val="00E82484"/>
    <w:rsid w:val="00E838B4"/>
    <w:rsid w:val="00E84045"/>
    <w:rsid w:val="00E8465F"/>
    <w:rsid w:val="00E87761"/>
    <w:rsid w:val="00E93314"/>
    <w:rsid w:val="00EA5021"/>
    <w:rsid w:val="00EB1C68"/>
    <w:rsid w:val="00EC6CE7"/>
    <w:rsid w:val="00EC7B33"/>
    <w:rsid w:val="00EC7E38"/>
    <w:rsid w:val="00ED57A3"/>
    <w:rsid w:val="00ED77ED"/>
    <w:rsid w:val="00EE43CB"/>
    <w:rsid w:val="00EE6309"/>
    <w:rsid w:val="00EE67EC"/>
    <w:rsid w:val="00F00035"/>
    <w:rsid w:val="00F066C9"/>
    <w:rsid w:val="00F14598"/>
    <w:rsid w:val="00F21294"/>
    <w:rsid w:val="00F25312"/>
    <w:rsid w:val="00F4192B"/>
    <w:rsid w:val="00F563EF"/>
    <w:rsid w:val="00F60DC5"/>
    <w:rsid w:val="00F6120A"/>
    <w:rsid w:val="00F66F23"/>
    <w:rsid w:val="00F727AB"/>
    <w:rsid w:val="00F76E97"/>
    <w:rsid w:val="00F830AE"/>
    <w:rsid w:val="00F83B64"/>
    <w:rsid w:val="00F90808"/>
    <w:rsid w:val="00F90E32"/>
    <w:rsid w:val="00F97420"/>
    <w:rsid w:val="00FA5FDB"/>
    <w:rsid w:val="00FC6337"/>
    <w:rsid w:val="00FC748F"/>
    <w:rsid w:val="00FD0779"/>
    <w:rsid w:val="00FE1304"/>
    <w:rsid w:val="00FE75CB"/>
    <w:rsid w:val="00FF3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37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63D66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3D66"/>
    <w:rPr>
      <w:rFonts w:ascii="Cambria" w:hAnsi="Cambria" w:cs="Cambria"/>
      <w:b/>
      <w:bCs/>
      <w:color w:val="365F91"/>
      <w:sz w:val="28"/>
      <w:szCs w:val="28"/>
    </w:rPr>
  </w:style>
  <w:style w:type="character" w:styleId="a3">
    <w:name w:val="Hyperlink"/>
    <w:basedOn w:val="a0"/>
    <w:uiPriority w:val="99"/>
    <w:rsid w:val="00474D7E"/>
    <w:rPr>
      <w:rFonts w:cs="Times New Roman"/>
      <w:color w:val="0000FF"/>
      <w:u w:val="single"/>
    </w:rPr>
  </w:style>
  <w:style w:type="character" w:styleId="a4">
    <w:name w:val="annotation reference"/>
    <w:basedOn w:val="a0"/>
    <w:uiPriority w:val="99"/>
    <w:semiHidden/>
    <w:rsid w:val="00474D7E"/>
    <w:rPr>
      <w:rFonts w:cs="Times New Roman"/>
      <w:sz w:val="16"/>
      <w:szCs w:val="16"/>
    </w:rPr>
  </w:style>
  <w:style w:type="paragraph" w:customStyle="1" w:styleId="ConsPlusCell">
    <w:name w:val="ConsPlusCell"/>
    <w:uiPriority w:val="99"/>
    <w:rsid w:val="00192377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5">
    <w:name w:val="List Paragraph"/>
    <w:basedOn w:val="a"/>
    <w:uiPriority w:val="99"/>
    <w:qFormat/>
    <w:rsid w:val="00954404"/>
    <w:pPr>
      <w:ind w:left="720"/>
    </w:pPr>
  </w:style>
  <w:style w:type="paragraph" w:customStyle="1" w:styleId="11">
    <w:name w:val="Абзац списка1"/>
    <w:basedOn w:val="a"/>
    <w:uiPriority w:val="99"/>
    <w:rsid w:val="00954404"/>
    <w:pPr>
      <w:ind w:left="720"/>
    </w:pPr>
    <w:rPr>
      <w:rFonts w:eastAsia="Times New Roman"/>
    </w:rPr>
  </w:style>
  <w:style w:type="paragraph" w:customStyle="1" w:styleId="2">
    <w:name w:val="Абзац списка2"/>
    <w:basedOn w:val="a"/>
    <w:uiPriority w:val="99"/>
    <w:rsid w:val="009F6995"/>
    <w:pPr>
      <w:ind w:left="720"/>
    </w:pPr>
    <w:rPr>
      <w:rFonts w:eastAsia="Times New Roman"/>
    </w:rPr>
  </w:style>
  <w:style w:type="paragraph" w:customStyle="1" w:styleId="3">
    <w:name w:val="Абзац списка3"/>
    <w:basedOn w:val="a"/>
    <w:uiPriority w:val="99"/>
    <w:rsid w:val="00404CD5"/>
    <w:pPr>
      <w:ind w:left="720"/>
    </w:pPr>
    <w:rPr>
      <w:rFonts w:eastAsia="Times New Roman"/>
    </w:rPr>
  </w:style>
  <w:style w:type="paragraph" w:customStyle="1" w:styleId="ConsPlusNormal">
    <w:name w:val="ConsPlusNormal"/>
    <w:link w:val="ConsPlusNormal0"/>
    <w:uiPriority w:val="99"/>
    <w:rsid w:val="005C3A81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paragraph" w:styleId="a6">
    <w:name w:val="Normal (Web)"/>
    <w:basedOn w:val="a"/>
    <w:uiPriority w:val="99"/>
    <w:rsid w:val="001A5CFB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E2597D"/>
    <w:rPr>
      <w:rFonts w:ascii="Arial" w:hAnsi="Arial"/>
      <w:sz w:val="22"/>
      <w:szCs w:val="22"/>
      <w:lang w:eastAsia="ru-RU" w:bidi="ar-SA"/>
    </w:rPr>
  </w:style>
  <w:style w:type="paragraph" w:styleId="a7">
    <w:name w:val="Balloon Text"/>
    <w:basedOn w:val="a"/>
    <w:link w:val="a8"/>
    <w:uiPriority w:val="99"/>
    <w:semiHidden/>
    <w:rsid w:val="009A0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A0ADD"/>
    <w:rPr>
      <w:rFonts w:ascii="Tahoma" w:hAnsi="Tahoma" w:cs="Tahoma"/>
      <w:sz w:val="16"/>
      <w:szCs w:val="16"/>
      <w:lang w:eastAsia="en-US"/>
    </w:rPr>
  </w:style>
  <w:style w:type="paragraph" w:customStyle="1" w:styleId="ConsPlusTitle">
    <w:name w:val="ConsPlusTitle"/>
    <w:uiPriority w:val="99"/>
    <w:rsid w:val="007137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664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4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4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4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4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4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4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4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4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4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0AB3EB43C5EA94AD3675D42CC9DA747201B1537F2E826EA447B80F4yCC8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689F9A7C3A217866CF5FC40F95D9AB0E1CC70E42EFFBBE8E28E823D267628C72B36F71D9FCAA025CF99A5UEv7B" TargetMode="External"/><Relationship Id="rId5" Type="http://schemas.openxmlformats.org/officeDocument/2006/relationships/hyperlink" Target="consultantplus://offline/ref=E0AB3EB43C5EA94AD3675D42CC9DA747281F1130F6EB7BE04C228CF6CFy7C9C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1</Pages>
  <Words>1632</Words>
  <Characters>9309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Бухгалтерия</cp:lastModifiedBy>
  <cp:revision>151</cp:revision>
  <cp:lastPrinted>2015-05-25T03:59:00Z</cp:lastPrinted>
  <dcterms:created xsi:type="dcterms:W3CDTF">2013-07-06T06:29:00Z</dcterms:created>
  <dcterms:modified xsi:type="dcterms:W3CDTF">2016-12-19T06:10:00Z</dcterms:modified>
</cp:coreProperties>
</file>